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8CFED" w14:textId="00FD6660"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7730BD">
        <w:t>9</w:t>
      </w:r>
      <w:r w:rsidR="00531534">
        <w:t>6</w:t>
      </w:r>
      <w:r w:rsidRPr="00CE0424">
        <w:tab/>
      </w:r>
      <w:r w:rsidRPr="00CE0424">
        <w:rPr>
          <w:sz w:val="32"/>
          <w:szCs w:val="32"/>
        </w:rPr>
        <w:t xml:space="preserve">Tdoc </w:t>
      </w:r>
      <w:r w:rsidR="00711387" w:rsidRPr="00711387">
        <w:rPr>
          <w:sz w:val="32"/>
          <w:szCs w:val="32"/>
        </w:rPr>
        <w:t>R2-168709</w:t>
      </w:r>
    </w:p>
    <w:p w14:paraId="1ECDC311" w14:textId="77777777" w:rsidR="00EC60B5" w:rsidRDefault="00531534" w:rsidP="00EC60B5">
      <w:pPr>
        <w:pStyle w:val="CRCoverPage"/>
        <w:outlineLvl w:val="0"/>
        <w:rPr>
          <w:b/>
          <w:noProof/>
          <w:sz w:val="24"/>
        </w:rPr>
      </w:pPr>
      <w:r>
        <w:rPr>
          <w:b/>
          <w:noProof/>
          <w:sz w:val="24"/>
        </w:rPr>
        <w:t>Reno, Nevada</w:t>
      </w:r>
      <w:r w:rsidR="00317B01">
        <w:rPr>
          <w:b/>
          <w:noProof/>
          <w:sz w:val="24"/>
        </w:rPr>
        <w:t xml:space="preserve">, </w:t>
      </w:r>
      <w:r>
        <w:rPr>
          <w:b/>
          <w:noProof/>
          <w:sz w:val="24"/>
        </w:rPr>
        <w:t>USA</w:t>
      </w:r>
      <w:r w:rsidR="00317B01">
        <w:rPr>
          <w:b/>
          <w:noProof/>
          <w:sz w:val="24"/>
        </w:rPr>
        <w:t>, 1</w:t>
      </w:r>
      <w:r>
        <w:rPr>
          <w:b/>
          <w:noProof/>
          <w:sz w:val="24"/>
        </w:rPr>
        <w:t>4</w:t>
      </w:r>
      <w:r w:rsidR="00317B01" w:rsidRPr="00317B01">
        <w:rPr>
          <w:b/>
          <w:noProof/>
          <w:sz w:val="24"/>
          <w:vertAlign w:val="superscript"/>
        </w:rPr>
        <w:t>th</w:t>
      </w:r>
      <w:r>
        <w:rPr>
          <w:b/>
          <w:noProof/>
          <w:sz w:val="24"/>
        </w:rPr>
        <w:t xml:space="preserve"> – 18</w:t>
      </w:r>
      <w:r w:rsidR="00317B01" w:rsidRPr="00317B01">
        <w:rPr>
          <w:b/>
          <w:noProof/>
          <w:sz w:val="24"/>
          <w:vertAlign w:val="superscript"/>
        </w:rPr>
        <w:t>th</w:t>
      </w:r>
      <w:r w:rsidR="00317B01">
        <w:rPr>
          <w:b/>
          <w:noProof/>
          <w:sz w:val="24"/>
        </w:rPr>
        <w:t xml:space="preserve"> </w:t>
      </w:r>
      <w:r>
        <w:rPr>
          <w:b/>
          <w:noProof/>
          <w:sz w:val="24"/>
        </w:rPr>
        <w:t>November</w:t>
      </w:r>
      <w:r w:rsidR="00317B01">
        <w:rPr>
          <w:b/>
          <w:noProof/>
          <w:sz w:val="24"/>
        </w:rPr>
        <w:t xml:space="preserve"> </w:t>
      </w:r>
      <w:r w:rsidR="00EC60B5">
        <w:rPr>
          <w:b/>
          <w:noProof/>
          <w:sz w:val="24"/>
        </w:rPr>
        <w:t>2016</w:t>
      </w:r>
    </w:p>
    <w:p w14:paraId="56C12257" w14:textId="77777777" w:rsidR="00E90E49" w:rsidRPr="00CE0424" w:rsidRDefault="00E90E49" w:rsidP="00357380">
      <w:pPr>
        <w:pStyle w:val="3GPPHeader"/>
      </w:pPr>
    </w:p>
    <w:p w14:paraId="4A4F422A" w14:textId="144D2973" w:rsidR="00E90E49" w:rsidRPr="00B56507" w:rsidRDefault="00E90E49" w:rsidP="00311702">
      <w:pPr>
        <w:pStyle w:val="3GPPHeader"/>
        <w:rPr>
          <w:sz w:val="22"/>
          <w:szCs w:val="22"/>
          <w:lang w:val="sv-SE"/>
        </w:rPr>
      </w:pPr>
      <w:r w:rsidRPr="00531534">
        <w:rPr>
          <w:sz w:val="22"/>
          <w:szCs w:val="22"/>
          <w:lang w:val="sv-SE"/>
        </w:rPr>
        <w:t xml:space="preserve">Agenda </w:t>
      </w:r>
      <w:r w:rsidRPr="00B56507">
        <w:rPr>
          <w:sz w:val="22"/>
          <w:szCs w:val="22"/>
          <w:lang w:val="sv-SE"/>
        </w:rPr>
        <w:t>Item:</w:t>
      </w:r>
      <w:r w:rsidRPr="00B56507">
        <w:rPr>
          <w:sz w:val="22"/>
          <w:szCs w:val="22"/>
          <w:lang w:val="sv-SE"/>
        </w:rPr>
        <w:tab/>
      </w:r>
      <w:r w:rsidR="00711387">
        <w:rPr>
          <w:sz w:val="22"/>
          <w:szCs w:val="22"/>
          <w:lang w:val="sv-SE"/>
        </w:rPr>
        <w:t>9.4</w:t>
      </w:r>
    </w:p>
    <w:p w14:paraId="5DAA27F0" w14:textId="77777777" w:rsidR="00E90E49" w:rsidRPr="00B56507" w:rsidRDefault="003D3C45" w:rsidP="00F64C2B">
      <w:pPr>
        <w:pStyle w:val="3GPPHeader"/>
        <w:rPr>
          <w:sz w:val="22"/>
          <w:szCs w:val="22"/>
        </w:rPr>
      </w:pPr>
      <w:r w:rsidRPr="00B56507">
        <w:rPr>
          <w:sz w:val="22"/>
          <w:szCs w:val="22"/>
        </w:rPr>
        <w:t>Source:</w:t>
      </w:r>
      <w:r w:rsidR="00E90E49" w:rsidRPr="00B56507">
        <w:rPr>
          <w:sz w:val="22"/>
          <w:szCs w:val="22"/>
        </w:rPr>
        <w:tab/>
      </w:r>
      <w:r w:rsidR="00F64C2B" w:rsidRPr="00B56507">
        <w:rPr>
          <w:sz w:val="22"/>
          <w:szCs w:val="22"/>
        </w:rPr>
        <w:t>Ericsson</w:t>
      </w:r>
    </w:p>
    <w:p w14:paraId="63CB047E" w14:textId="7C2FCC6B" w:rsidR="00E90E49" w:rsidRPr="00B56507" w:rsidRDefault="003D3C45" w:rsidP="00311702">
      <w:pPr>
        <w:pStyle w:val="3GPPHeader"/>
        <w:rPr>
          <w:sz w:val="22"/>
          <w:szCs w:val="22"/>
        </w:rPr>
      </w:pPr>
      <w:r w:rsidRPr="00B56507">
        <w:rPr>
          <w:sz w:val="22"/>
          <w:szCs w:val="22"/>
        </w:rPr>
        <w:t>Title:</w:t>
      </w:r>
      <w:r w:rsidR="00E90E49" w:rsidRPr="00B56507">
        <w:rPr>
          <w:sz w:val="22"/>
          <w:szCs w:val="22"/>
        </w:rPr>
        <w:tab/>
      </w:r>
      <w:r w:rsidR="00CD6892" w:rsidRPr="00711387">
        <w:rPr>
          <w:sz w:val="22"/>
          <w:szCs w:val="22"/>
        </w:rPr>
        <w:t>Slice availabili</w:t>
      </w:r>
      <w:bookmarkStart w:id="0" w:name="_GoBack"/>
      <w:bookmarkEnd w:id="0"/>
      <w:r w:rsidR="00CD6892" w:rsidRPr="00711387">
        <w:rPr>
          <w:sz w:val="22"/>
          <w:szCs w:val="22"/>
        </w:rPr>
        <w:t xml:space="preserve">ty </w:t>
      </w:r>
    </w:p>
    <w:p w14:paraId="7E783B99" w14:textId="77777777" w:rsidR="00E90E49" w:rsidRPr="00CE0424" w:rsidRDefault="00E90E49" w:rsidP="00D546FF">
      <w:pPr>
        <w:pStyle w:val="3GPPHeader"/>
        <w:rPr>
          <w:sz w:val="22"/>
          <w:szCs w:val="22"/>
        </w:rPr>
      </w:pPr>
      <w:r w:rsidRPr="00B56507">
        <w:rPr>
          <w:sz w:val="22"/>
          <w:szCs w:val="22"/>
        </w:rPr>
        <w:t>Document for:</w:t>
      </w:r>
      <w:r w:rsidRPr="00B56507">
        <w:rPr>
          <w:sz w:val="22"/>
          <w:szCs w:val="22"/>
        </w:rPr>
        <w:tab/>
      </w:r>
      <w:r w:rsidRPr="00711387">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33B35030" w14:textId="6616B59A" w:rsidR="00CD6892" w:rsidRDefault="00CD6892" w:rsidP="00CE0424">
      <w:pPr>
        <w:pStyle w:val="BodyText"/>
      </w:pPr>
      <w:r>
        <w:t>The work on network slicing has progress</w:t>
      </w:r>
      <w:r w:rsidR="005058EE">
        <w:t>ed</w:t>
      </w:r>
      <w:r>
        <w:t xml:space="preserve"> in </w:t>
      </w:r>
      <w:r w:rsidR="005058EE">
        <w:t xml:space="preserve">the </w:t>
      </w:r>
      <w:r>
        <w:t xml:space="preserve">last SA2/RAN3 </w:t>
      </w:r>
      <w:r w:rsidRPr="00FE3C28">
        <w:t>meeting</w:t>
      </w:r>
      <w:r w:rsidR="005058EE" w:rsidRPr="00FE3C28">
        <w:t>s</w:t>
      </w:r>
      <w:r w:rsidRPr="00FE3C28">
        <w:t xml:space="preserve"> with some text and agreements being captured in the respective TRs etc. </w:t>
      </w:r>
      <w:r w:rsidR="00B56507" w:rsidRPr="00FE3C28">
        <w:rPr>
          <w:lang w:val="en-US"/>
        </w:rPr>
        <w:t>In discussion paper [</w:t>
      </w:r>
      <w:r w:rsidR="00FE3C28" w:rsidRPr="00711387">
        <w:rPr>
          <w:lang w:val="en-US"/>
        </w:rPr>
        <w:t>2</w:t>
      </w:r>
      <w:r w:rsidR="00B56507" w:rsidRPr="00711387">
        <w:rPr>
          <w:lang w:val="en-US"/>
        </w:rPr>
        <w:t>]</w:t>
      </w:r>
      <w:r w:rsidR="00B56507" w:rsidRPr="00FE3C28">
        <w:rPr>
          <w:lang w:val="en-US"/>
        </w:rPr>
        <w:t xml:space="preserve"> we</w:t>
      </w:r>
      <w:r w:rsidR="00B56507">
        <w:rPr>
          <w:lang w:val="en-US"/>
        </w:rPr>
        <w:t xml:space="preserve"> discuss general aspects and principles of network slicing based on the progress in SA2/RAN3. </w:t>
      </w:r>
      <w:r>
        <w:t xml:space="preserve">One topic however that has not been discussed so much is if a given network slice should </w:t>
      </w:r>
      <w:r w:rsidR="007131E4">
        <w:t xml:space="preserve">be </w:t>
      </w:r>
      <w:r>
        <w:t xml:space="preserve">available in all base stations / cells or if the concept should support network slices which are only available in a subset of the base station / cells. This contribution is addressing this topic and proposes some high level assumptions to be agreed. </w:t>
      </w:r>
    </w:p>
    <w:p w14:paraId="71A360EF" w14:textId="200A5790" w:rsidR="00CD6892" w:rsidRDefault="00CD6892" w:rsidP="00CE0424">
      <w:pPr>
        <w:pStyle w:val="BodyText"/>
      </w:pPr>
    </w:p>
    <w:p w14:paraId="36CEC7B2" w14:textId="38F3EE7A" w:rsidR="001643A8" w:rsidRDefault="00CD6892" w:rsidP="00CE0424">
      <w:pPr>
        <w:pStyle w:val="Heading1"/>
      </w:pPr>
      <w:r>
        <w:t>Questions and proposed answers</w:t>
      </w:r>
    </w:p>
    <w:p w14:paraId="043F208D" w14:textId="72D6A590" w:rsidR="00CD6892" w:rsidRPr="00677B36" w:rsidRDefault="00CD6892" w:rsidP="00CD6892">
      <w:pPr>
        <w:rPr>
          <w:rFonts w:ascii="Calibri" w:hAnsi="Calibri"/>
          <w:b/>
          <w:bCs/>
          <w:i/>
          <w:lang w:val="en-US"/>
        </w:rPr>
      </w:pPr>
      <w:r w:rsidRPr="00677B36">
        <w:rPr>
          <w:b/>
          <w:bCs/>
          <w:i/>
        </w:rPr>
        <w:t>Will all slices be availed in every base station or cell?</w:t>
      </w:r>
    </w:p>
    <w:p w14:paraId="04D07D9E" w14:textId="20BA7BCC" w:rsidR="00CD6892" w:rsidRDefault="00CD6892" w:rsidP="00CD6892">
      <w:pPr>
        <w:rPr>
          <w:lang w:val="en-US"/>
        </w:rPr>
      </w:pPr>
      <w:r>
        <w:rPr>
          <w:lang w:val="en-US"/>
        </w:rPr>
        <w:t>Although it would be technically simple if all slices where available in all base station or cell, we assume this not possible. Operator may want to offer a slice only in a specific region and prefer not to configure other network nodes in other regions to support the same slice. There could also be scenarios where access to a slice is very location dependent e.g. only within an enterprise campus, factory, processing planet, …</w:t>
      </w:r>
      <w:r w:rsidR="00917DB7">
        <w:rPr>
          <w:lang w:val="en-US"/>
        </w:rPr>
        <w:t xml:space="preserve"> meeting some specific business or performance needs which cannot be provided network wide. </w:t>
      </w:r>
    </w:p>
    <w:p w14:paraId="36F5FCB7" w14:textId="59D5FBFF" w:rsidR="00917DB7" w:rsidRPr="00A04F49" w:rsidRDefault="00917DB7" w:rsidP="00917DB7">
      <w:pPr>
        <w:pStyle w:val="Proposal"/>
      </w:pPr>
      <w:r>
        <w:t>Not all slices need to be available in every base station.</w:t>
      </w:r>
    </w:p>
    <w:p w14:paraId="56F08D68" w14:textId="77777777" w:rsidR="00CD6892" w:rsidRDefault="00CD6892" w:rsidP="00CD6892"/>
    <w:p w14:paraId="656DA339" w14:textId="706FDACE" w:rsidR="00CD6892" w:rsidRPr="00677B36" w:rsidRDefault="00CD6892" w:rsidP="00CD6892">
      <w:pPr>
        <w:rPr>
          <w:b/>
          <w:bCs/>
          <w:i/>
        </w:rPr>
      </w:pPr>
      <w:r w:rsidRPr="00677B36">
        <w:rPr>
          <w:b/>
          <w:bCs/>
          <w:i/>
        </w:rPr>
        <w:t xml:space="preserve">On what level of granularity can operator offer limited slice availability? </w:t>
      </w:r>
      <w:r w:rsidR="00917DB7" w:rsidRPr="00677B36">
        <w:rPr>
          <w:b/>
          <w:bCs/>
          <w:i/>
        </w:rPr>
        <w:t>E.g. C</w:t>
      </w:r>
      <w:r w:rsidRPr="00677B36">
        <w:rPr>
          <w:b/>
          <w:bCs/>
          <w:i/>
        </w:rPr>
        <w:t xml:space="preserve">ountries, Regions, Tracking Areas, Base stations, Individual cells. </w:t>
      </w:r>
    </w:p>
    <w:p w14:paraId="0E2A0640" w14:textId="3F2366AC" w:rsidR="00917DB7" w:rsidRDefault="00917DB7" w:rsidP="00CD6892">
      <w:pPr>
        <w:rPr>
          <w:bCs/>
        </w:rPr>
      </w:pPr>
      <w:r>
        <w:rPr>
          <w:bCs/>
        </w:rPr>
        <w:t>We think a reasonable level of granularity is tracking areas. The reasons for this is that having smaller granularity will make it difficult to support CN IDLE UEs since they can move inside a tracking area, and if the whole tracking areas does not support a given slice, the UE</w:t>
      </w:r>
      <w:r w:rsidR="00C93504">
        <w:rPr>
          <w:bCs/>
        </w:rPr>
        <w:t xml:space="preserve"> and network</w:t>
      </w:r>
      <w:r>
        <w:rPr>
          <w:bCs/>
        </w:rPr>
        <w:t xml:space="preserve"> may be unaware that </w:t>
      </w:r>
      <w:r w:rsidR="00C93504">
        <w:rPr>
          <w:bCs/>
        </w:rPr>
        <w:t xml:space="preserve">the UE </w:t>
      </w:r>
      <w:r>
        <w:rPr>
          <w:bCs/>
        </w:rPr>
        <w:t>it is outside the slice service areas. Tracking areas can also in special cases be as small as a given cell, so in special cases it should be possible to deploy a single cell slice</w:t>
      </w:r>
      <w:r w:rsidR="003B371E">
        <w:rPr>
          <w:bCs/>
        </w:rPr>
        <w:t xml:space="preserve"> (Note: For UEs not needing this fine granularity the TAlist concept can be used to assign larger paging areas)</w:t>
      </w:r>
      <w:r>
        <w:rPr>
          <w:bCs/>
        </w:rPr>
        <w:t>. TAs can also today be used for mobility restrictions in connected mode.</w:t>
      </w:r>
      <w:r w:rsidR="00B56507">
        <w:rPr>
          <w:bCs/>
        </w:rPr>
        <w:t xml:space="preserve"> Our understanding is that this assumption is inline with SA2 agreement that “</w:t>
      </w:r>
      <w:r w:rsidR="00B56507" w:rsidRPr="00711387">
        <w:rPr>
          <w:bCs/>
          <w:i/>
        </w:rPr>
        <w:t>It is assumed that the slice configuration doesn't change within the UE's registration areas.</w:t>
      </w:r>
      <w:r w:rsidR="00B56507">
        <w:rPr>
          <w:bCs/>
        </w:rPr>
        <w:t>”</w:t>
      </w:r>
    </w:p>
    <w:p w14:paraId="354074C1" w14:textId="77777777" w:rsidR="00917DB7" w:rsidRDefault="00917DB7" w:rsidP="00CD6892">
      <w:pPr>
        <w:rPr>
          <w:bCs/>
        </w:rPr>
      </w:pPr>
    </w:p>
    <w:p w14:paraId="72D526A8" w14:textId="1041CB69" w:rsidR="00917DB7" w:rsidRDefault="00B56507" w:rsidP="00917DB7">
      <w:pPr>
        <w:pStyle w:val="Proposal"/>
      </w:pPr>
      <w:r>
        <w:t xml:space="preserve">It is assumed that we do need to address cases where the slice availability is different within a </w:t>
      </w:r>
      <w:r w:rsidR="00917DB7">
        <w:t>Tracking Areas</w:t>
      </w:r>
    </w:p>
    <w:p w14:paraId="7EA4301A" w14:textId="77777777" w:rsidR="00CD6892" w:rsidRDefault="00CD6892" w:rsidP="00CD6892"/>
    <w:p w14:paraId="7BD65EEF" w14:textId="77777777" w:rsidR="00CD6892" w:rsidRPr="00677B36" w:rsidRDefault="00CD6892" w:rsidP="00CD6892">
      <w:pPr>
        <w:rPr>
          <w:b/>
          <w:bCs/>
          <w:i/>
        </w:rPr>
      </w:pPr>
      <w:r w:rsidRPr="00677B36">
        <w:rPr>
          <w:b/>
          <w:bCs/>
          <w:i/>
        </w:rPr>
        <w:t>Should we allow sliced based cell selection?</w:t>
      </w:r>
    </w:p>
    <w:p w14:paraId="6A050303" w14:textId="4725354A" w:rsidR="00CD6892" w:rsidRDefault="003B371E" w:rsidP="00CD6892">
      <w:r>
        <w:t xml:space="preserve">Slice or service based selection </w:t>
      </w:r>
      <w:r w:rsidR="005058EE">
        <w:t xml:space="preserve">where the UE is connected to a cell which is not the best cell from a radio performance point of view </w:t>
      </w:r>
      <w:r>
        <w:t xml:space="preserve">could have a severe negative impact on multiple systems aspects, e.g. </w:t>
      </w:r>
    </w:p>
    <w:p w14:paraId="528D301F" w14:textId="71FBC557" w:rsidR="003B371E" w:rsidRDefault="003B371E" w:rsidP="003B371E">
      <w:pPr>
        <w:pStyle w:val="ListParagraph"/>
        <w:numPr>
          <w:ilvl w:val="0"/>
          <w:numId w:val="15"/>
        </w:numPr>
      </w:pPr>
      <w:r>
        <w:lastRenderedPageBreak/>
        <w:t>UEs would generate more interference, which will have a negative impact on overall system performance</w:t>
      </w:r>
    </w:p>
    <w:p w14:paraId="62CEA200" w14:textId="0AF1F800" w:rsidR="00C44F1F" w:rsidRDefault="00C44F1F" w:rsidP="00C44F1F">
      <w:pPr>
        <w:pStyle w:val="ListParagraph"/>
        <w:numPr>
          <w:ilvl w:val="0"/>
          <w:numId w:val="15"/>
        </w:numPr>
      </w:pPr>
      <w:r>
        <w:t>Spectrum efficiency degradation due to UEs connecting to sub-optimal radio accesses implies that resource and capacity availability in other slices is also affected. This would cause that handling of UEs in one slice has an impact on resources in other slices</w:t>
      </w:r>
    </w:p>
    <w:p w14:paraId="69DE3692" w14:textId="6B2E02F1" w:rsidR="003B371E" w:rsidRDefault="003B371E" w:rsidP="003B371E">
      <w:pPr>
        <w:pStyle w:val="ListParagraph"/>
        <w:numPr>
          <w:ilvl w:val="0"/>
          <w:numId w:val="15"/>
        </w:numPr>
      </w:pPr>
      <w:r>
        <w:t>UE would not camp on the best cell from a radio performance which could lead to worse end user performance, more handover failures, spotty service coverage etc. which will affect end user perceived performance and network KPIs</w:t>
      </w:r>
    </w:p>
    <w:p w14:paraId="5F33C83E" w14:textId="6C18D19A" w:rsidR="003B371E" w:rsidRDefault="00C93504" w:rsidP="003B371E">
      <w:pPr>
        <w:pStyle w:val="ListParagraph"/>
        <w:numPr>
          <w:ilvl w:val="0"/>
          <w:numId w:val="15"/>
        </w:numPr>
      </w:pPr>
      <w:r>
        <w:t>Using something different than radio criteria for selecting cell m</w:t>
      </w:r>
      <w:r w:rsidR="003B371E">
        <w:t>akes it more difficult to plan the network</w:t>
      </w:r>
      <w:r>
        <w:t>, understand service coverage etc.</w:t>
      </w:r>
    </w:p>
    <w:p w14:paraId="4B6F8EE0" w14:textId="464FAE1C" w:rsidR="003B371E" w:rsidRDefault="003B371E" w:rsidP="003B371E">
      <w:pPr>
        <w:rPr>
          <w:lang w:val="en-US"/>
        </w:rPr>
      </w:pPr>
    </w:p>
    <w:p w14:paraId="06639778" w14:textId="5DC1BFCE" w:rsidR="003B371E" w:rsidRDefault="003B371E" w:rsidP="003B371E">
      <w:pPr>
        <w:rPr>
          <w:lang w:val="en-US"/>
        </w:rPr>
      </w:pPr>
      <w:r>
        <w:rPr>
          <w:lang w:val="en-US"/>
        </w:rPr>
        <w:t>The problems described above is most severe when it comes to intra-frequency cell selection, but also for inter-frequency cell selection there could be issues if the UE is forced to camp on a certain frequency band for service/slice reason which does not provide good enough coverage.</w:t>
      </w:r>
      <w:r w:rsidR="00677B36">
        <w:rPr>
          <w:lang w:val="en-US"/>
        </w:rPr>
        <w:t xml:space="preserve"> Network control of cell/frequency band selection is essential to avoid any issues with UEs selecting not the optimal cell / frequency.</w:t>
      </w:r>
    </w:p>
    <w:p w14:paraId="3B696B91" w14:textId="77777777" w:rsidR="00677B36" w:rsidRDefault="00677B36" w:rsidP="003B371E">
      <w:pPr>
        <w:rPr>
          <w:lang w:val="en-US"/>
        </w:rPr>
      </w:pPr>
    </w:p>
    <w:p w14:paraId="7C0E3D0A" w14:textId="797A2FEC" w:rsidR="00677B36" w:rsidRDefault="003B371E" w:rsidP="003B371E">
      <w:pPr>
        <w:pStyle w:val="Proposal"/>
      </w:pPr>
      <w:r>
        <w:t xml:space="preserve">Slice based cell selection should be avoided. </w:t>
      </w:r>
      <w:r w:rsidR="00677B36">
        <w:t xml:space="preserve">Cell/frequency band selection should be fully under network control. </w:t>
      </w:r>
    </w:p>
    <w:p w14:paraId="07C159DC" w14:textId="634D7A9E" w:rsidR="003B371E" w:rsidRDefault="003B371E" w:rsidP="003B371E">
      <w:pPr>
        <w:rPr>
          <w:lang w:val="en-US"/>
        </w:rPr>
      </w:pPr>
    </w:p>
    <w:p w14:paraId="71887E71" w14:textId="2F916C12" w:rsidR="00677B36" w:rsidRPr="00677B36" w:rsidRDefault="000D21B3" w:rsidP="00677B36">
      <w:pPr>
        <w:rPr>
          <w:b/>
          <w:bCs/>
          <w:i/>
        </w:rPr>
      </w:pPr>
      <w:r>
        <w:rPr>
          <w:b/>
          <w:bCs/>
          <w:i/>
        </w:rPr>
        <w:t>Sh</w:t>
      </w:r>
      <w:r w:rsidR="00677B36" w:rsidRPr="00677B36">
        <w:rPr>
          <w:b/>
          <w:bCs/>
          <w:i/>
        </w:rPr>
        <w:t>ould the slice availability be broadcasted in the cell?</w:t>
      </w:r>
    </w:p>
    <w:p w14:paraId="2DE32724" w14:textId="24C68265" w:rsidR="00677B36" w:rsidRDefault="00677B36" w:rsidP="003B371E">
      <w:r>
        <w:t>Given that a network slicing is an e2e concept with the purpose to support different business needs it would be very beneficial to decouple the slice availability from broadcasted system information etc. Otherwise it would be difficult for operators to quickly deploy 100s of slices across their network, in different regions etc.</w:t>
      </w:r>
    </w:p>
    <w:p w14:paraId="28A106EB" w14:textId="097CAE1E" w:rsidR="000D21B3" w:rsidRDefault="000D21B3" w:rsidP="003B371E">
      <w:r>
        <w:t>A simple way to avoid broadcasting availability of network slices would be to handle this using dedicated signalling, E.g. UE connects to a PLMN, UE communicates with NAS or another layer to see if a given slice is available,</w:t>
      </w:r>
      <w:r w:rsidR="00C93504">
        <w:t xml:space="preserve"> UE attached to slice on NAS layer</w:t>
      </w:r>
      <w:r>
        <w:t xml:space="preserve"> …</w:t>
      </w:r>
    </w:p>
    <w:p w14:paraId="6729014A" w14:textId="5320B3DD" w:rsidR="000D21B3" w:rsidRDefault="000D21B3" w:rsidP="003B371E">
      <w:r>
        <w:t>Some issues that needs to be addressed if the slice availability is not broadcasted in the cell includes:</w:t>
      </w:r>
    </w:p>
    <w:p w14:paraId="0A80F97D" w14:textId="07FD87A5" w:rsidR="000D21B3" w:rsidRDefault="000D21B3" w:rsidP="000D21B3">
      <w:pPr>
        <w:pStyle w:val="ListParagraph"/>
        <w:numPr>
          <w:ilvl w:val="0"/>
          <w:numId w:val="15"/>
        </w:numPr>
      </w:pPr>
      <w:r>
        <w:t>How to provide slice specific access control (e.g. barring) and possible slice specific resources?</w:t>
      </w:r>
    </w:p>
    <w:p w14:paraId="244989F4" w14:textId="64EA76DF" w:rsidR="000D21B3" w:rsidRDefault="000D21B3" w:rsidP="000D21B3">
      <w:pPr>
        <w:pStyle w:val="ListParagraph"/>
        <w:numPr>
          <w:ilvl w:val="0"/>
          <w:numId w:val="15"/>
        </w:numPr>
      </w:pPr>
      <w:r>
        <w:t xml:space="preserve">How to handle mobility </w:t>
      </w:r>
      <w:r w:rsidR="009871BA">
        <w:t>in/out of slice areas?</w:t>
      </w:r>
    </w:p>
    <w:p w14:paraId="7553457E" w14:textId="77777777" w:rsidR="002D58A5" w:rsidRDefault="002D58A5" w:rsidP="009871BA"/>
    <w:p w14:paraId="6FF467B9" w14:textId="2E198394" w:rsidR="00C93504" w:rsidRDefault="002D58A5" w:rsidP="009871BA">
      <w:r>
        <w:t xml:space="preserve">For the first issue we </w:t>
      </w:r>
      <w:r w:rsidR="00C93504">
        <w:t>need to separate the case of UEs not yet attached to a slice and UEs that are attached to a slice. UEs that are attached to slice could be configured to use certain access control or access resources</w:t>
      </w:r>
      <w:r w:rsidR="00FE3C28">
        <w:t xml:space="preserve"> see discussion in [1] </w:t>
      </w:r>
      <w:r w:rsidR="00C93504">
        <w:t>. For UEs not yet attached to a slice, UEs could either just use default access control principles and resources, or potentially the UE can be pre-configured with access parameters (solutions FFS).</w:t>
      </w:r>
      <w:r w:rsidR="000A2DF0">
        <w:t xml:space="preserve"> It should also be noted that possibilities for resource prioritization etc. performed in the RAN prior to that the RAN receives the full UE context </w:t>
      </w:r>
      <w:r w:rsidR="005058EE">
        <w:t xml:space="preserve">from the CN </w:t>
      </w:r>
      <w:r w:rsidR="000A2DF0">
        <w:t>(proving that UE is authorised to access a slice) is limited given that the UE is not yet authorised. Once the full UE context is established in the RAN finer or more advanced policies can be applied.</w:t>
      </w:r>
    </w:p>
    <w:p w14:paraId="40566BC9" w14:textId="1E201779" w:rsidR="000A2DF0" w:rsidRPr="000A2DF0" w:rsidRDefault="00C93504" w:rsidP="000A2DF0">
      <w:pPr>
        <w:rPr>
          <w:lang w:val="en-US"/>
        </w:rPr>
      </w:pPr>
      <w:r>
        <w:t>For the second issues we think the mobility in or out of areas</w:t>
      </w:r>
      <w:r w:rsidR="00FE3C28">
        <w:t xml:space="preserve"> where a given slice is allowed or not allowed</w:t>
      </w:r>
      <w:r>
        <w:t xml:space="preserve"> should be managed by the network building on existing procedures e.g. for mobility restrictions</w:t>
      </w:r>
      <w:r w:rsidR="003A17C9">
        <w:t>, tracking area list management</w:t>
      </w:r>
      <w:r>
        <w:t xml:space="preserve">. </w:t>
      </w:r>
    </w:p>
    <w:p w14:paraId="12C9C37C" w14:textId="5A2F43B8" w:rsidR="000A2DF0" w:rsidRDefault="000A2DF0" w:rsidP="000A2DF0">
      <w:r>
        <w:t>Exact network and UE behaviour is FFS.</w:t>
      </w:r>
    </w:p>
    <w:p w14:paraId="7A103390" w14:textId="42215978" w:rsidR="000A2DF0" w:rsidRDefault="000A2DF0" w:rsidP="000A2DF0">
      <w:pPr>
        <w:pStyle w:val="Proposal"/>
      </w:pPr>
      <w:r>
        <w:t xml:space="preserve">The RAN should not broadcast slice availability. Dedicated signalling should be used to determine slice </w:t>
      </w:r>
      <w:r w:rsidR="009F48D1">
        <w:t>availability</w:t>
      </w:r>
      <w:r>
        <w:t xml:space="preserve">, slice </w:t>
      </w:r>
      <w:r w:rsidR="009F48D1">
        <w:t xml:space="preserve">specific </w:t>
      </w:r>
      <w:r>
        <w:t>configuration, slice addition/removal.</w:t>
      </w:r>
    </w:p>
    <w:p w14:paraId="3158ED4B" w14:textId="0E3AD489" w:rsidR="000A2DF0" w:rsidRDefault="005058EE" w:rsidP="000A2DF0">
      <w:pPr>
        <w:pStyle w:val="Proposal"/>
      </w:pPr>
      <w:r>
        <w:t>The usage of access control or access to resources which can be slice specific, should be configured in the UE when the UE attaches to the network or a specific service. Solution is FFS.</w:t>
      </w:r>
    </w:p>
    <w:p w14:paraId="4855E7F5" w14:textId="78E8A5CE" w:rsidR="009F48D1" w:rsidRDefault="009F48D1" w:rsidP="009F48D1">
      <w:pPr>
        <w:pStyle w:val="Proposal"/>
        <w:numPr>
          <w:ilvl w:val="0"/>
          <w:numId w:val="0"/>
        </w:numPr>
        <w:ind w:left="1701"/>
      </w:pPr>
    </w:p>
    <w:p w14:paraId="77651C9B" w14:textId="77777777" w:rsidR="003742AC" w:rsidRPr="00CE0424" w:rsidRDefault="003742AC" w:rsidP="00CE0424">
      <w:pPr>
        <w:pStyle w:val="BodyText"/>
      </w:pPr>
    </w:p>
    <w:p w14:paraId="4FAB6C5D" w14:textId="77777777" w:rsidR="003742AC" w:rsidRPr="00CE0424" w:rsidRDefault="003742AC" w:rsidP="006E062C"/>
    <w:p w14:paraId="7E690B51" w14:textId="77777777" w:rsidR="00C01F33" w:rsidRPr="00CE0424" w:rsidRDefault="00C01F33" w:rsidP="00CE0424">
      <w:pPr>
        <w:pStyle w:val="Heading1"/>
      </w:pPr>
      <w:r w:rsidRPr="00CE0424">
        <w:lastRenderedPageBreak/>
        <w:t>Conclusion</w:t>
      </w:r>
    </w:p>
    <w:p w14:paraId="08341B13" w14:textId="77777777" w:rsidR="0053631B" w:rsidRPr="00A04F49" w:rsidRDefault="0053631B" w:rsidP="0053631B">
      <w:pPr>
        <w:pStyle w:val="Proposal"/>
        <w:numPr>
          <w:ilvl w:val="0"/>
          <w:numId w:val="16"/>
        </w:numPr>
        <w:tabs>
          <w:tab w:val="clear" w:pos="1304"/>
          <w:tab w:val="num" w:pos="1843"/>
        </w:tabs>
        <w:ind w:left="1701" w:hanging="1701"/>
      </w:pPr>
      <w:r>
        <w:t>Not all slices need to be available in every base station.</w:t>
      </w:r>
    </w:p>
    <w:p w14:paraId="5E0C1C43" w14:textId="48919B4B" w:rsidR="0053631B" w:rsidRDefault="00B56507" w:rsidP="00B56507">
      <w:pPr>
        <w:pStyle w:val="Proposal"/>
      </w:pPr>
      <w:r w:rsidRPr="00B56507">
        <w:t xml:space="preserve">It is assumed that we do need to address cases where the slice availability is different within a Tracking Areas </w:t>
      </w:r>
    </w:p>
    <w:p w14:paraId="6B798864" w14:textId="616C44BA" w:rsidR="0053631B" w:rsidRPr="0053631B" w:rsidRDefault="0053631B" w:rsidP="0053631B">
      <w:pPr>
        <w:pStyle w:val="Proposal"/>
      </w:pPr>
      <w:r>
        <w:t xml:space="preserve">Slice based cell selection should be avoided. Cell / frequency band selection should be fully under network control. </w:t>
      </w:r>
    </w:p>
    <w:p w14:paraId="143C785F" w14:textId="77777777" w:rsidR="0053631B" w:rsidRDefault="0053631B" w:rsidP="0053631B">
      <w:pPr>
        <w:pStyle w:val="Proposal"/>
      </w:pPr>
      <w:r>
        <w:t>The RAN should not broadcast slice availability. Dedicated signalling should be used to determine slice availability, slice specific configuration, slice addition/removal.</w:t>
      </w:r>
    </w:p>
    <w:p w14:paraId="6EE27E65" w14:textId="246C7222" w:rsidR="0053631B" w:rsidRDefault="005058EE" w:rsidP="0053631B">
      <w:pPr>
        <w:pStyle w:val="Proposal"/>
      </w:pPr>
      <w:r>
        <w:t>The usage of access control or access to resources which can be slice specific, should be configured in the UE when the UE attaches to the network or a specific service. Solution is FFS.</w:t>
      </w:r>
    </w:p>
    <w:p w14:paraId="0C30B33E" w14:textId="46D34A7B" w:rsidR="00311702" w:rsidRPr="00D04434" w:rsidRDefault="00311702" w:rsidP="00AB0BC8">
      <w:pPr>
        <w:rPr>
          <w:b/>
          <w:bCs/>
        </w:rPr>
      </w:pPr>
    </w:p>
    <w:p w14:paraId="43591C01" w14:textId="32DD2CEC" w:rsidR="00C01F33" w:rsidRPr="00CE0424" w:rsidRDefault="00C01F33" w:rsidP="006E062C"/>
    <w:p w14:paraId="4C9431F6" w14:textId="2EA71A96" w:rsidR="00F507D1" w:rsidRPr="00CE0424" w:rsidRDefault="00F507D1" w:rsidP="00CE0424">
      <w:pPr>
        <w:pStyle w:val="Heading1"/>
      </w:pPr>
      <w:bookmarkStart w:id="1" w:name="_In-sequence_SDU_delivery"/>
      <w:bookmarkEnd w:id="1"/>
      <w:r w:rsidRPr="00CE0424">
        <w:t>References</w:t>
      </w:r>
    </w:p>
    <w:p w14:paraId="0A9AAF1D" w14:textId="4E25BFE4" w:rsidR="00FE3C28" w:rsidRDefault="00FE3C28" w:rsidP="00FE3C28">
      <w:pPr>
        <w:pStyle w:val="Reference"/>
      </w:pPr>
      <w:bookmarkStart w:id="2" w:name="_Ref174151459"/>
      <w:bookmarkStart w:id="3" w:name="_Ref189809556"/>
      <w:r w:rsidRPr="00FE3C28">
        <w:t>R2-166957</w:t>
      </w:r>
      <w:r w:rsidRPr="00FE3C28">
        <w:tab/>
        <w:t>Access control for NR</w:t>
      </w:r>
      <w:r w:rsidRPr="00FE3C28">
        <w:tab/>
        <w:t>Ericsson</w:t>
      </w:r>
      <w:commentRangeStart w:id="4"/>
    </w:p>
    <w:p w14:paraId="7AA6E6A4" w14:textId="7CC0D375" w:rsidR="003A7EF3" w:rsidRPr="00CE0424" w:rsidRDefault="00FE3C28" w:rsidP="00711387">
      <w:pPr>
        <w:pStyle w:val="Reference"/>
      </w:pPr>
      <w:r w:rsidRPr="00FE3C28">
        <w:t>R2-166931</w:t>
      </w:r>
      <w:r w:rsidRPr="00FE3C28">
        <w:tab/>
        <w:t>Radio interface implications of network slicing</w:t>
      </w:r>
      <w:r w:rsidRPr="00FE3C28">
        <w:tab/>
        <w:t>Ericsson</w:t>
      </w:r>
      <w:bookmarkEnd w:id="2"/>
      <w:bookmarkEnd w:id="3"/>
      <w:commentRangeEnd w:id="4"/>
    </w:p>
    <w:sectPr w:rsidR="003A7EF3" w:rsidRPr="00CE0424">
      <w:headerReference w:type="even" r:id="rId8"/>
      <w:headerReference w:type="default"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BD7374" w14:textId="77777777" w:rsidR="00015CFB" w:rsidRDefault="00015CFB">
      <w:r>
        <w:separator/>
      </w:r>
    </w:p>
  </w:endnote>
  <w:endnote w:type="continuationSeparator" w:id="0">
    <w:p w14:paraId="2AF2A740" w14:textId="77777777" w:rsidR="00015CFB" w:rsidRDefault="00015CFB">
      <w:r>
        <w:continuationSeparator/>
      </w:r>
    </w:p>
  </w:endnote>
  <w:endnote w:type="continuationNotice" w:id="1">
    <w:p w14:paraId="3963C2DA" w14:textId="77777777" w:rsidR="00015CFB" w:rsidRDefault="00015C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5D7090F7" w:rsidR="00917DB7" w:rsidRDefault="00917DB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66EF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66EF3">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51F297" w14:textId="77777777" w:rsidR="00015CFB" w:rsidRDefault="00015CFB">
      <w:r>
        <w:separator/>
      </w:r>
    </w:p>
  </w:footnote>
  <w:footnote w:type="continuationSeparator" w:id="0">
    <w:p w14:paraId="12EAC704" w14:textId="77777777" w:rsidR="00015CFB" w:rsidRDefault="00015CFB">
      <w:r>
        <w:continuationSeparator/>
      </w:r>
    </w:p>
  </w:footnote>
  <w:footnote w:type="continuationNotice" w:id="1">
    <w:p w14:paraId="10913702" w14:textId="77777777" w:rsidR="00015CFB" w:rsidRDefault="00015C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17DB7" w:rsidRDefault="00917DB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1C156" w14:textId="77777777" w:rsidR="00B87624" w:rsidRDefault="00B876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4981C91"/>
    <w:multiLevelType w:val="hybridMultilevel"/>
    <w:tmpl w:val="08B0AA72"/>
    <w:lvl w:ilvl="0" w:tplc="DBF02B2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2D1C95"/>
    <w:multiLevelType w:val="hybridMultilevel"/>
    <w:tmpl w:val="536CDED2"/>
    <w:lvl w:ilvl="0" w:tplc="B32888B0">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14"/>
  </w:num>
  <w:num w:numId="15">
    <w:abstractNumId w:val="4"/>
  </w:num>
  <w:num w:numId="16">
    <w:abstractNumId w:val="8"/>
    <w:lvlOverride w:ilvl="0">
      <w:startOverride w:val="1"/>
    </w:lvlOverride>
  </w:num>
  <w:num w:numId="1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1B28"/>
    <w:rsid w:val="00015CFB"/>
    <w:rsid w:val="00015D15"/>
    <w:rsid w:val="0002564D"/>
    <w:rsid w:val="00025ECA"/>
    <w:rsid w:val="00027939"/>
    <w:rsid w:val="000325B8"/>
    <w:rsid w:val="00034C15"/>
    <w:rsid w:val="00036BA1"/>
    <w:rsid w:val="000422E2"/>
    <w:rsid w:val="00042F22"/>
    <w:rsid w:val="000444EF"/>
    <w:rsid w:val="00052A07"/>
    <w:rsid w:val="000534E3"/>
    <w:rsid w:val="0005399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2DF0"/>
    <w:rsid w:val="000A56F2"/>
    <w:rsid w:val="000B2719"/>
    <w:rsid w:val="000B3A8F"/>
    <w:rsid w:val="000B4AB9"/>
    <w:rsid w:val="000B58C3"/>
    <w:rsid w:val="000B61E9"/>
    <w:rsid w:val="000C165A"/>
    <w:rsid w:val="000C28EB"/>
    <w:rsid w:val="000C2E19"/>
    <w:rsid w:val="000D0D07"/>
    <w:rsid w:val="000D10C0"/>
    <w:rsid w:val="000D21B3"/>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9A1"/>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58A5"/>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2B4"/>
    <w:rsid w:val="003477B1"/>
    <w:rsid w:val="0035482C"/>
    <w:rsid w:val="00357380"/>
    <w:rsid w:val="003602D9"/>
    <w:rsid w:val="003604CE"/>
    <w:rsid w:val="00370E47"/>
    <w:rsid w:val="003742AC"/>
    <w:rsid w:val="00377CE1"/>
    <w:rsid w:val="00385BF0"/>
    <w:rsid w:val="003939FF"/>
    <w:rsid w:val="003A17C9"/>
    <w:rsid w:val="003A2223"/>
    <w:rsid w:val="003A2A0F"/>
    <w:rsid w:val="003A45A1"/>
    <w:rsid w:val="003A5B0A"/>
    <w:rsid w:val="003A6BAC"/>
    <w:rsid w:val="003A7EF3"/>
    <w:rsid w:val="003B159C"/>
    <w:rsid w:val="003B369F"/>
    <w:rsid w:val="003B36A3"/>
    <w:rsid w:val="003B371E"/>
    <w:rsid w:val="003B7FE5"/>
    <w:rsid w:val="003C11C8"/>
    <w:rsid w:val="003C2702"/>
    <w:rsid w:val="003C7806"/>
    <w:rsid w:val="003D109F"/>
    <w:rsid w:val="003D2478"/>
    <w:rsid w:val="003D2FC4"/>
    <w:rsid w:val="003D3C45"/>
    <w:rsid w:val="003D5B1F"/>
    <w:rsid w:val="003E15FA"/>
    <w:rsid w:val="003E2C96"/>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5CFB"/>
    <w:rsid w:val="00437447"/>
    <w:rsid w:val="00441A92"/>
    <w:rsid w:val="00444F56"/>
    <w:rsid w:val="00446488"/>
    <w:rsid w:val="004517AA"/>
    <w:rsid w:val="00452CAC"/>
    <w:rsid w:val="00453A5C"/>
    <w:rsid w:val="0045417F"/>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58EE"/>
    <w:rsid w:val="00506557"/>
    <w:rsid w:val="0050677A"/>
    <w:rsid w:val="005108D8"/>
    <w:rsid w:val="005116F9"/>
    <w:rsid w:val="005153A7"/>
    <w:rsid w:val="005219CF"/>
    <w:rsid w:val="00531534"/>
    <w:rsid w:val="005338D0"/>
    <w:rsid w:val="00534B59"/>
    <w:rsid w:val="0053631B"/>
    <w:rsid w:val="00536759"/>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1991"/>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77B36"/>
    <w:rsid w:val="00681003"/>
    <w:rsid w:val="00681678"/>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1387"/>
    <w:rsid w:val="00712287"/>
    <w:rsid w:val="00712772"/>
    <w:rsid w:val="007131E4"/>
    <w:rsid w:val="007148D3"/>
    <w:rsid w:val="00715B9A"/>
    <w:rsid w:val="00721593"/>
    <w:rsid w:val="00726EA6"/>
    <w:rsid w:val="00727208"/>
    <w:rsid w:val="00727680"/>
    <w:rsid w:val="007348B1"/>
    <w:rsid w:val="00734B23"/>
    <w:rsid w:val="007362A6"/>
    <w:rsid w:val="00736D7D"/>
    <w:rsid w:val="00740E58"/>
    <w:rsid w:val="007445A0"/>
    <w:rsid w:val="0074524B"/>
    <w:rsid w:val="00747D8B"/>
    <w:rsid w:val="00751228"/>
    <w:rsid w:val="00752B0D"/>
    <w:rsid w:val="007571E1"/>
    <w:rsid w:val="007604B2"/>
    <w:rsid w:val="00765281"/>
    <w:rsid w:val="00766BAD"/>
    <w:rsid w:val="007730BD"/>
    <w:rsid w:val="00773350"/>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19"/>
    <w:rsid w:val="0087437C"/>
    <w:rsid w:val="00875CD7"/>
    <w:rsid w:val="00876B4D"/>
    <w:rsid w:val="00877F18"/>
    <w:rsid w:val="00894A88"/>
    <w:rsid w:val="00895386"/>
    <w:rsid w:val="008A21FF"/>
    <w:rsid w:val="008A2CE2"/>
    <w:rsid w:val="008A30AC"/>
    <w:rsid w:val="008A44B8"/>
    <w:rsid w:val="008A51A8"/>
    <w:rsid w:val="008A54C7"/>
    <w:rsid w:val="008A5641"/>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F27"/>
    <w:rsid w:val="008F1EAB"/>
    <w:rsid w:val="008F33DC"/>
    <w:rsid w:val="008F477F"/>
    <w:rsid w:val="00902350"/>
    <w:rsid w:val="0090336B"/>
    <w:rsid w:val="009053AA"/>
    <w:rsid w:val="00906939"/>
    <w:rsid w:val="00910B7D"/>
    <w:rsid w:val="0091176E"/>
    <w:rsid w:val="00911DFB"/>
    <w:rsid w:val="009139D9"/>
    <w:rsid w:val="00914AD8"/>
    <w:rsid w:val="00916079"/>
    <w:rsid w:val="00917CE9"/>
    <w:rsid w:val="00917DB7"/>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71BA"/>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9F48D1"/>
    <w:rsid w:val="00A048A8"/>
    <w:rsid w:val="00A04F49"/>
    <w:rsid w:val="00A13E54"/>
    <w:rsid w:val="00A17F63"/>
    <w:rsid w:val="00A2193B"/>
    <w:rsid w:val="00A231A4"/>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46AF2"/>
    <w:rsid w:val="00B56507"/>
    <w:rsid w:val="00B62AAA"/>
    <w:rsid w:val="00B664C7"/>
    <w:rsid w:val="00B739F6"/>
    <w:rsid w:val="00B81A6C"/>
    <w:rsid w:val="00B85DE5"/>
    <w:rsid w:val="00B87624"/>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13D5"/>
    <w:rsid w:val="00C44F1F"/>
    <w:rsid w:val="00C50286"/>
    <w:rsid w:val="00C54995"/>
    <w:rsid w:val="00C54D41"/>
    <w:rsid w:val="00C60783"/>
    <w:rsid w:val="00C64672"/>
    <w:rsid w:val="00C66EF3"/>
    <w:rsid w:val="00C70697"/>
    <w:rsid w:val="00C72EF4"/>
    <w:rsid w:val="00C75D2F"/>
    <w:rsid w:val="00C767BE"/>
    <w:rsid w:val="00C76963"/>
    <w:rsid w:val="00C76E3C"/>
    <w:rsid w:val="00C81568"/>
    <w:rsid w:val="00C8342A"/>
    <w:rsid w:val="00C9027A"/>
    <w:rsid w:val="00C9068E"/>
    <w:rsid w:val="00C93504"/>
    <w:rsid w:val="00C93C4B"/>
    <w:rsid w:val="00C944AB"/>
    <w:rsid w:val="00C95B40"/>
    <w:rsid w:val="00CA1ED8"/>
    <w:rsid w:val="00CA5211"/>
    <w:rsid w:val="00CB1F63"/>
    <w:rsid w:val="00CB7170"/>
    <w:rsid w:val="00CC040E"/>
    <w:rsid w:val="00CC111F"/>
    <w:rsid w:val="00CC2011"/>
    <w:rsid w:val="00CC3EA0"/>
    <w:rsid w:val="00CC7B45"/>
    <w:rsid w:val="00CD1188"/>
    <w:rsid w:val="00CD2ED1"/>
    <w:rsid w:val="00CD337B"/>
    <w:rsid w:val="00CD6892"/>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E00520"/>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D6FA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3C2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C6367259-A74D-4A18-B430-20C20DC6E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CD6892"/>
    <w:pPr>
      <w:overflowPunct/>
      <w:autoSpaceDE/>
      <w:autoSpaceDN/>
      <w:adjustRightInd/>
      <w:spacing w:after="0"/>
      <w:ind w:left="720"/>
      <w:jc w:val="left"/>
      <w:textAlignment w:val="auto"/>
    </w:pPr>
    <w:rPr>
      <w:rFonts w:ascii="Calibri" w:hAnsi="Calibri"/>
      <w:sz w:val="22"/>
      <w:szCs w:val="22"/>
      <w:lang w:val="en-US" w:eastAsia="en-US"/>
    </w:rPr>
  </w:style>
  <w:style w:type="paragraph" w:styleId="Revision">
    <w:name w:val="Revision"/>
    <w:hidden/>
    <w:uiPriority w:val="99"/>
    <w:semiHidden/>
    <w:rsid w:val="00B87624"/>
    <w:rPr>
      <w:rFonts w:ascii="Arial" w:hAnsi="Arial"/>
      <w:lang w:val="en-GB"/>
    </w:rPr>
  </w:style>
  <w:style w:type="character" w:customStyle="1" w:styleId="CommentTextChar">
    <w:name w:val="Comment Text Char"/>
    <w:basedOn w:val="DefaultParagraphFont"/>
    <w:link w:val="CommentText"/>
    <w:semiHidden/>
    <w:rsid w:val="00C8342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3141433">
      <w:bodyDiv w:val="1"/>
      <w:marLeft w:val="0"/>
      <w:marRight w:val="0"/>
      <w:marTop w:val="0"/>
      <w:marBottom w:val="0"/>
      <w:divBdr>
        <w:top w:val="none" w:sz="0" w:space="0" w:color="auto"/>
        <w:left w:val="none" w:sz="0" w:space="0" w:color="auto"/>
        <w:bottom w:val="none" w:sz="0" w:space="0" w:color="auto"/>
        <w:right w:val="none" w:sz="0" w:space="0" w:color="auto"/>
      </w:divBdr>
    </w:div>
    <w:div w:id="535627875">
      <w:bodyDiv w:val="1"/>
      <w:marLeft w:val="0"/>
      <w:marRight w:val="0"/>
      <w:marTop w:val="0"/>
      <w:marBottom w:val="0"/>
      <w:divBdr>
        <w:top w:val="none" w:sz="0" w:space="0" w:color="auto"/>
        <w:left w:val="none" w:sz="0" w:space="0" w:color="auto"/>
        <w:bottom w:val="none" w:sz="0" w:space="0" w:color="auto"/>
        <w:right w:val="none" w:sz="0" w:space="0" w:color="auto"/>
      </w:divBdr>
    </w:div>
    <w:div w:id="941498243">
      <w:bodyDiv w:val="1"/>
      <w:marLeft w:val="0"/>
      <w:marRight w:val="0"/>
      <w:marTop w:val="0"/>
      <w:marBottom w:val="0"/>
      <w:divBdr>
        <w:top w:val="none" w:sz="0" w:space="0" w:color="auto"/>
        <w:left w:val="none" w:sz="0" w:space="0" w:color="auto"/>
        <w:bottom w:val="none" w:sz="0" w:space="0" w:color="auto"/>
        <w:right w:val="none" w:sz="0" w:space="0" w:color="auto"/>
      </w:divBdr>
    </w:div>
    <w:div w:id="1045568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60D45-CDDF-410B-9534-BBD0DA64F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3</Pages>
  <Words>1081</Words>
  <Characters>6164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Icaro Leonardo Da Silva</cp:lastModifiedBy>
  <cp:revision>2</cp:revision>
  <cp:lastPrinted>2008-01-31T06:09:00Z</cp:lastPrinted>
  <dcterms:created xsi:type="dcterms:W3CDTF">2016-11-05T01:52:00Z</dcterms:created>
  <dcterms:modified xsi:type="dcterms:W3CDTF">2016-11-05T01:52:00Z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